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4D" w:rsidRDefault="002808E6" w:rsidP="004D6F97">
      <w:pPr>
        <w:spacing w:after="0"/>
      </w:pPr>
      <w:r>
        <w:t>Dom za žrtve obiteljskog nasilja</w:t>
      </w:r>
    </w:p>
    <w:p w:rsidR="002808E6" w:rsidRDefault="002808E6" w:rsidP="004D6F97">
      <w:pPr>
        <w:spacing w:after="0"/>
      </w:pPr>
      <w:r>
        <w:t>„Utočište Sv. Nikola“ Varaždin</w:t>
      </w:r>
    </w:p>
    <w:p w:rsidR="002808E6" w:rsidRDefault="002808E6" w:rsidP="004D6F97">
      <w:pPr>
        <w:spacing w:after="0"/>
      </w:pPr>
      <w:r>
        <w:t>KLASA:</w:t>
      </w:r>
    </w:p>
    <w:p w:rsidR="002808E6" w:rsidRDefault="002808E6" w:rsidP="004D6F97">
      <w:pPr>
        <w:spacing w:after="0"/>
      </w:pPr>
      <w:r>
        <w:t>URBROJ:</w:t>
      </w:r>
    </w:p>
    <w:p w:rsidR="004D6F97" w:rsidRDefault="004D6F97" w:rsidP="004D6F97">
      <w:pPr>
        <w:spacing w:after="0"/>
      </w:pPr>
      <w:r>
        <w:t>Varaždin,</w:t>
      </w:r>
      <w:r w:rsidR="00CA21FA">
        <w:t>31.01.202</w:t>
      </w:r>
      <w:r w:rsidR="00156728">
        <w:t>2</w:t>
      </w:r>
      <w:r w:rsidR="00CA21FA">
        <w:t>.</w:t>
      </w:r>
      <w:r>
        <w:t xml:space="preserve">                     </w:t>
      </w:r>
    </w:p>
    <w:p w:rsidR="004D6F97" w:rsidRDefault="004D6F97" w:rsidP="004D6F97">
      <w:pPr>
        <w:spacing w:after="0"/>
      </w:pPr>
    </w:p>
    <w:p w:rsidR="004D6F97" w:rsidRDefault="004D6F97" w:rsidP="004D6F97">
      <w:pPr>
        <w:spacing w:after="0"/>
      </w:pPr>
      <w:r>
        <w:t xml:space="preserve">                                                                                                Razina:                 21</w:t>
      </w:r>
    </w:p>
    <w:p w:rsidR="004D6F97" w:rsidRDefault="004D6F97" w:rsidP="004D6F97">
      <w:pPr>
        <w:spacing w:after="0"/>
      </w:pPr>
      <w:r>
        <w:t xml:space="preserve">                                                                                                RKP :                      </w:t>
      </w:r>
      <w:r w:rsidR="00A31630">
        <w:t>51087</w:t>
      </w:r>
      <w:r>
        <w:t xml:space="preserve">  </w:t>
      </w:r>
    </w:p>
    <w:p w:rsidR="004D6F97" w:rsidRDefault="004D6F97" w:rsidP="004D6F97">
      <w:pPr>
        <w:spacing w:after="0"/>
      </w:pPr>
      <w:r>
        <w:t xml:space="preserve">                                                                                                Šifarska oznaka:  </w:t>
      </w:r>
      <w:r w:rsidR="00A31630">
        <w:t>8730</w:t>
      </w:r>
    </w:p>
    <w:p w:rsidR="00A31630" w:rsidRDefault="00A31630" w:rsidP="004D6F97">
      <w:pPr>
        <w:spacing w:after="0"/>
      </w:pPr>
    </w:p>
    <w:p w:rsidR="00A31630" w:rsidRPr="00A31630" w:rsidRDefault="00A31630" w:rsidP="004D6F97">
      <w:pPr>
        <w:spacing w:after="0"/>
        <w:rPr>
          <w:b/>
        </w:rPr>
      </w:pPr>
      <w:r w:rsidRPr="00A31630">
        <w:rPr>
          <w:b/>
        </w:rPr>
        <w:t xml:space="preserve">                                   BILJEŠKE UZ FINANCIJSKE IZVJEŠTAJE ZA RAZDOBLJE</w:t>
      </w:r>
    </w:p>
    <w:p w:rsidR="00A31630" w:rsidRDefault="00A31630" w:rsidP="004D6F97">
      <w:pPr>
        <w:spacing w:after="0"/>
        <w:rPr>
          <w:b/>
        </w:rPr>
      </w:pPr>
      <w:r w:rsidRPr="00A31630">
        <w:rPr>
          <w:b/>
        </w:rPr>
        <w:t xml:space="preserve">                                          OD 01. SIJEČNJA DO </w:t>
      </w:r>
      <w:r w:rsidR="00CA21FA">
        <w:rPr>
          <w:b/>
        </w:rPr>
        <w:t>31.PROSINCA</w:t>
      </w:r>
      <w:r w:rsidR="00A35CDE">
        <w:rPr>
          <w:b/>
        </w:rPr>
        <w:t xml:space="preserve"> </w:t>
      </w:r>
      <w:r w:rsidRPr="00A31630">
        <w:rPr>
          <w:b/>
        </w:rPr>
        <w:t>202</w:t>
      </w:r>
      <w:r w:rsidR="007E532C">
        <w:rPr>
          <w:b/>
        </w:rPr>
        <w:t>1</w:t>
      </w:r>
      <w:r w:rsidRPr="00A31630">
        <w:rPr>
          <w:b/>
        </w:rPr>
        <w:t>.</w:t>
      </w:r>
      <w:r>
        <w:rPr>
          <w:b/>
        </w:rPr>
        <w:t>GODINE</w:t>
      </w:r>
    </w:p>
    <w:p w:rsidR="00A31630" w:rsidRDefault="00A31630" w:rsidP="004D6F97">
      <w:pPr>
        <w:spacing w:after="0"/>
        <w:rPr>
          <w:b/>
        </w:rPr>
      </w:pPr>
    </w:p>
    <w:p w:rsidR="00A31630" w:rsidRDefault="00A31630" w:rsidP="004D6F97">
      <w:pPr>
        <w:spacing w:after="0"/>
        <w:rPr>
          <w:b/>
        </w:rPr>
      </w:pPr>
    </w:p>
    <w:p w:rsidR="00A31630" w:rsidRDefault="00A31630" w:rsidP="004D6F97">
      <w:pPr>
        <w:spacing w:after="0"/>
        <w:rPr>
          <w:b/>
        </w:rPr>
      </w:pPr>
      <w:r>
        <w:rPr>
          <w:b/>
        </w:rPr>
        <w:t>I TEMELJI SASTAVLJANJA  FINANCIJSKIH IZVJEŠTAJA</w:t>
      </w:r>
    </w:p>
    <w:p w:rsidR="00A31630" w:rsidRDefault="00A31630" w:rsidP="00A31630">
      <w:pPr>
        <w:pStyle w:val="Odlomakpopisa"/>
        <w:numPr>
          <w:ilvl w:val="1"/>
          <w:numId w:val="1"/>
        </w:numPr>
        <w:spacing w:after="0"/>
      </w:pPr>
      <w:r w:rsidRPr="00A31630">
        <w:t xml:space="preserve">Osnovni podaci  </w:t>
      </w:r>
    </w:p>
    <w:p w:rsidR="00A31630" w:rsidRDefault="00A31630" w:rsidP="00A31630">
      <w:pPr>
        <w:spacing w:after="0"/>
      </w:pPr>
      <w:r>
        <w:t>Dom za žrtve obiteljskog nasilja Utočište Sv. Nikola</w:t>
      </w:r>
    </w:p>
    <w:p w:rsidR="00A31630" w:rsidRDefault="00A31630" w:rsidP="00A31630">
      <w:pPr>
        <w:spacing w:after="0"/>
      </w:pPr>
      <w:r>
        <w:t>MB    01836021</w:t>
      </w:r>
    </w:p>
    <w:p w:rsidR="00A31630" w:rsidRDefault="00A31630" w:rsidP="00A31630">
      <w:pPr>
        <w:spacing w:after="0"/>
      </w:pPr>
      <w:r>
        <w:t xml:space="preserve">OIB   </w:t>
      </w:r>
      <w:r w:rsidR="00D753F4">
        <w:t>61145287412</w:t>
      </w:r>
      <w:r w:rsidR="00617D85">
        <w:t xml:space="preserve">          </w:t>
      </w:r>
    </w:p>
    <w:p w:rsidR="00A31630" w:rsidRDefault="00A31630" w:rsidP="00A31630">
      <w:pPr>
        <w:spacing w:after="0"/>
      </w:pPr>
      <w:r>
        <w:t xml:space="preserve">IBAN HR0624840081102395832 </w:t>
      </w:r>
    </w:p>
    <w:p w:rsidR="00A31630" w:rsidRDefault="00A31630" w:rsidP="00A31630">
      <w:pPr>
        <w:spacing w:after="0"/>
      </w:pPr>
      <w:r>
        <w:t>Ravnateljica: Irena Mađarić</w:t>
      </w:r>
    </w:p>
    <w:p w:rsidR="00825092" w:rsidRDefault="00825092" w:rsidP="00A31630">
      <w:pPr>
        <w:spacing w:after="0"/>
      </w:pPr>
    </w:p>
    <w:p w:rsidR="00F9445A" w:rsidRDefault="00F9445A" w:rsidP="00A31630">
      <w:pPr>
        <w:spacing w:after="0"/>
      </w:pPr>
    </w:p>
    <w:p w:rsidR="00F9445A" w:rsidRDefault="00F9445A" w:rsidP="00A31630">
      <w:pPr>
        <w:spacing w:after="0"/>
      </w:pPr>
    </w:p>
    <w:p w:rsidR="00825092" w:rsidRDefault="00825092" w:rsidP="00A31630">
      <w:pPr>
        <w:spacing w:after="0"/>
        <w:rPr>
          <w:b/>
        </w:rPr>
      </w:pPr>
      <w:r w:rsidRPr="00702696">
        <w:rPr>
          <w:b/>
        </w:rPr>
        <w:t>Zakonska</w:t>
      </w:r>
      <w:r>
        <w:t xml:space="preserve"> </w:t>
      </w:r>
      <w:r w:rsidRPr="00702696">
        <w:rPr>
          <w:b/>
        </w:rPr>
        <w:t>regulativa za sastavljanje financijskih izvještaja</w:t>
      </w:r>
    </w:p>
    <w:p w:rsidR="006C540B" w:rsidRDefault="000B594B" w:rsidP="00A31630">
      <w:pPr>
        <w:spacing w:after="0"/>
      </w:pPr>
      <w:r w:rsidRPr="000B594B">
        <w:t xml:space="preserve">Utočište </w:t>
      </w:r>
      <w:r>
        <w:t>je od  01.siječnja 202</w:t>
      </w:r>
      <w:r w:rsidR="00156728">
        <w:t>0</w:t>
      </w:r>
      <w:r>
        <w:t xml:space="preserve">.godine  upisano u Registar proračunskih korisnika </w:t>
      </w:r>
      <w:r w:rsidR="006C540B">
        <w:t xml:space="preserve">a osnivač je Grad Varaždin, pa i </w:t>
      </w:r>
      <w:r w:rsidR="00702696" w:rsidRPr="00702696">
        <w:t xml:space="preserve">Financijska </w:t>
      </w:r>
      <w:r w:rsidR="00702696">
        <w:t xml:space="preserve"> izvješća za razdoblje od 1.siječnja do </w:t>
      </w:r>
      <w:r w:rsidR="001D0215">
        <w:t>31.prosinca</w:t>
      </w:r>
      <w:r w:rsidR="00702696">
        <w:t xml:space="preserve"> 202</w:t>
      </w:r>
      <w:r w:rsidR="00156728">
        <w:t>1.</w:t>
      </w:r>
      <w:r w:rsidR="00702696">
        <w:t>godine sastavljena su sukladno propisima koje uređuju proračunsko računovodstvo</w:t>
      </w:r>
      <w:r w:rsidR="006C540B">
        <w:t>:</w:t>
      </w:r>
    </w:p>
    <w:p w:rsidR="006C540B" w:rsidRDefault="006C540B" w:rsidP="006C540B">
      <w:pPr>
        <w:pStyle w:val="Odlomakpopisa"/>
        <w:numPr>
          <w:ilvl w:val="0"/>
          <w:numId w:val="2"/>
        </w:numPr>
        <w:spacing w:after="0"/>
      </w:pPr>
      <w:r>
        <w:t>Zakon o proračunu (NN br 87/08, 136/12 i 15/15)</w:t>
      </w:r>
    </w:p>
    <w:p w:rsidR="006C540B" w:rsidRDefault="006C540B" w:rsidP="006C540B">
      <w:pPr>
        <w:pStyle w:val="Odlomakpopisa"/>
        <w:numPr>
          <w:ilvl w:val="0"/>
          <w:numId w:val="2"/>
        </w:numPr>
        <w:spacing w:after="0"/>
      </w:pPr>
      <w:r>
        <w:t>Pravilnik o proračunskom računovodstvu i računskom planu ( NN br.124/14,115/1587/16 i 3/18</w:t>
      </w:r>
      <w:r w:rsidR="00A14D0C">
        <w:t>,126/19 i 108/20)</w:t>
      </w:r>
    </w:p>
    <w:p w:rsidR="006C540B" w:rsidRDefault="006C540B" w:rsidP="006C540B">
      <w:pPr>
        <w:pStyle w:val="Odlomakpopisa"/>
        <w:numPr>
          <w:ilvl w:val="0"/>
          <w:numId w:val="2"/>
        </w:numPr>
        <w:spacing w:after="0"/>
      </w:pPr>
      <w:r>
        <w:t>Pravilnik o financijskom izvještavanju u proračunskom računovodstvu (NN br.3/15,93/15 i 135/15,2/17,28,17 i 112/18</w:t>
      </w:r>
      <w:r w:rsidR="00CC48A1">
        <w:t xml:space="preserve">  i 126/19</w:t>
      </w:r>
      <w:r w:rsidR="00A14D0C">
        <w:t>,145/20,i 32/21)</w:t>
      </w:r>
      <w:r>
        <w:t>.</w:t>
      </w:r>
    </w:p>
    <w:p w:rsidR="006C540B" w:rsidRDefault="006C540B" w:rsidP="006C540B">
      <w:pPr>
        <w:spacing w:after="0"/>
        <w:ind w:left="360"/>
      </w:pPr>
      <w:r>
        <w:t>Iznosi u financijskim izvještajima iskazani su temeljem vjerodostojne poslovne dokumentacije .</w:t>
      </w:r>
    </w:p>
    <w:p w:rsidR="006C540B" w:rsidRDefault="006C540B" w:rsidP="006C540B">
      <w:pPr>
        <w:spacing w:after="0"/>
        <w:ind w:left="360"/>
      </w:pPr>
      <w:r>
        <w:t>Financijski izvještaj za Utočište za razdoblje siječanj-</w:t>
      </w:r>
      <w:r w:rsidR="00CC48A1">
        <w:t xml:space="preserve"> prosinac</w:t>
      </w:r>
      <w:r>
        <w:t xml:space="preserve"> 202</w:t>
      </w:r>
      <w:r w:rsidR="00A14D0C">
        <w:t>1</w:t>
      </w:r>
      <w:r>
        <w:t>.godine sastoji se od Izvještaja o prihodima i rashodima , primicima i izdacima (Obrazac PR-RAS)</w:t>
      </w:r>
      <w:r w:rsidR="00A14D0C">
        <w:t>,Bilanca (Obrazac BIL ), Izvještaj o rashodima prema funkcijskoj klasifikaciji (RAS-funkcijski ),Izvještaj o promjenama u vrijednosti</w:t>
      </w:r>
      <w:r w:rsidR="005172D7">
        <w:t xml:space="preserve"> i obujmu imovine i obveza ( Obrazac P-VRIO )i Izvještaj o obvezama .</w:t>
      </w:r>
    </w:p>
    <w:p w:rsidR="00D110FE" w:rsidRDefault="00D110FE" w:rsidP="006C540B">
      <w:pPr>
        <w:spacing w:after="0"/>
        <w:ind w:left="360"/>
      </w:pPr>
      <w:r>
        <w:t>Prihodi i rashodi iskazuju se uz primjenu modificiranog računovodstvenog načela nastanka događaja, što zna</w:t>
      </w:r>
      <w:r w:rsidR="00D1540E">
        <w:t>č</w:t>
      </w:r>
      <w:r>
        <w:t xml:space="preserve">i da se prihodi priznaju u izvještajnom razdoblju u kojem su postali raspoloživi i pod uvjetom da se mogu izmjeriti, a rashodi se priznaju na temelju nastanka </w:t>
      </w:r>
      <w:r w:rsidR="00D1540E">
        <w:t>poslovnog događaja (obveza ) u razdoblju na koje se odnose.</w:t>
      </w:r>
    </w:p>
    <w:p w:rsidR="00AB2845" w:rsidRDefault="00AB2845" w:rsidP="00AB2845">
      <w:pPr>
        <w:spacing w:after="0"/>
        <w:ind w:left="360"/>
        <w:rPr>
          <w:b/>
        </w:rPr>
      </w:pPr>
    </w:p>
    <w:p w:rsidR="00AB2845" w:rsidRDefault="00AB2845" w:rsidP="00AB2845">
      <w:pPr>
        <w:spacing w:after="0"/>
        <w:ind w:left="360"/>
        <w:rPr>
          <w:b/>
        </w:rPr>
      </w:pPr>
    </w:p>
    <w:p w:rsidR="00AB2845" w:rsidRDefault="00AB2845" w:rsidP="00AB2845">
      <w:pPr>
        <w:spacing w:after="0"/>
        <w:ind w:left="360"/>
        <w:rPr>
          <w:b/>
        </w:rPr>
      </w:pPr>
    </w:p>
    <w:p w:rsidR="00AB2845" w:rsidRDefault="00AB2845" w:rsidP="00AB2845">
      <w:pPr>
        <w:spacing w:after="0"/>
        <w:ind w:left="360"/>
        <w:rPr>
          <w:b/>
        </w:rPr>
      </w:pPr>
    </w:p>
    <w:p w:rsidR="00AB2845" w:rsidRDefault="00AB2845" w:rsidP="00AB2845">
      <w:pPr>
        <w:spacing w:after="0"/>
        <w:ind w:left="360"/>
        <w:rPr>
          <w:b/>
        </w:rPr>
      </w:pPr>
    </w:p>
    <w:p w:rsidR="00AB2845" w:rsidRDefault="00AB2845" w:rsidP="00AB2845">
      <w:pPr>
        <w:spacing w:after="0"/>
        <w:ind w:left="360"/>
        <w:rPr>
          <w:b/>
        </w:rPr>
      </w:pPr>
    </w:p>
    <w:p w:rsidR="00D1540E" w:rsidRPr="00AB2845" w:rsidRDefault="00D1540E" w:rsidP="00AB2845">
      <w:pPr>
        <w:pStyle w:val="Odlomakpopisa"/>
        <w:numPr>
          <w:ilvl w:val="0"/>
          <w:numId w:val="4"/>
        </w:numPr>
        <w:spacing w:after="0"/>
        <w:rPr>
          <w:b/>
        </w:rPr>
      </w:pPr>
      <w:r w:rsidRPr="00AB2845">
        <w:rPr>
          <w:b/>
        </w:rPr>
        <w:t>Bilješke uz Izvještaj o prihodima , primicima i izdacima ( Obrazac PR-RAS )</w:t>
      </w:r>
    </w:p>
    <w:p w:rsidR="00DB3E51" w:rsidRDefault="00DB3E51" w:rsidP="006F3675">
      <w:pPr>
        <w:spacing w:after="0"/>
        <w:rPr>
          <w:b/>
        </w:rPr>
      </w:pPr>
    </w:p>
    <w:p w:rsidR="00DB3E51" w:rsidRDefault="00DB3E51" w:rsidP="006F3675">
      <w:pPr>
        <w:spacing w:after="0"/>
        <w:rPr>
          <w:b/>
        </w:rPr>
      </w:pPr>
    </w:p>
    <w:p w:rsidR="00DB3E51" w:rsidRDefault="004A7043" w:rsidP="006F3675">
      <w:pPr>
        <w:spacing w:after="0"/>
        <w:rPr>
          <w:b/>
        </w:rPr>
      </w:pPr>
      <w:r>
        <w:rPr>
          <w:b/>
        </w:rPr>
        <w:t>PRIHODI POSLOVANJA</w:t>
      </w:r>
      <w:r w:rsidR="00DB3E51">
        <w:rPr>
          <w:b/>
        </w:rPr>
        <w:t xml:space="preserve">  </w:t>
      </w:r>
      <w:r w:rsidR="00FD1514">
        <w:rPr>
          <w:b/>
        </w:rPr>
        <w:t>599.854,17</w:t>
      </w:r>
      <w:r w:rsidR="00DB3E51">
        <w:rPr>
          <w:b/>
        </w:rPr>
        <w:t xml:space="preserve"> kn</w:t>
      </w:r>
    </w:p>
    <w:p w:rsidR="00DB3E51" w:rsidRDefault="00DB3E51" w:rsidP="006F3675">
      <w:pPr>
        <w:spacing w:after="0"/>
        <w:rPr>
          <w:b/>
        </w:rPr>
      </w:pPr>
    </w:p>
    <w:p w:rsidR="006F3675" w:rsidRDefault="006F3675" w:rsidP="006F3675">
      <w:pPr>
        <w:spacing w:after="0"/>
        <w:rPr>
          <w:b/>
        </w:rPr>
      </w:pPr>
      <w:r>
        <w:rPr>
          <w:b/>
        </w:rPr>
        <w:t>Bilješka br.1</w:t>
      </w:r>
    </w:p>
    <w:p w:rsidR="006C540B" w:rsidRDefault="006F3675" w:rsidP="00AC5453">
      <w:pPr>
        <w:spacing w:after="0"/>
      </w:pPr>
      <w:r w:rsidRPr="006F3675">
        <w:t xml:space="preserve">AOP 045 -  Pomoći iz inozemstva i od subjekata unutar općeg proračuna </w:t>
      </w:r>
      <w:r w:rsidR="00DB3E51">
        <w:t>ostvaren</w:t>
      </w:r>
      <w:r>
        <w:t xml:space="preserve"> je u iznosu od</w:t>
      </w:r>
      <w:r w:rsidR="00615D74">
        <w:t xml:space="preserve"> 493.271,87</w:t>
      </w:r>
      <w:r>
        <w:t xml:space="preserve"> kn a odnosi se na tekuće pomoći </w:t>
      </w:r>
      <w:r w:rsidR="00293A2F">
        <w:t xml:space="preserve">iz Županije Varaždinske u iznosu od </w:t>
      </w:r>
      <w:r w:rsidR="00615D74">
        <w:t>136.731,42</w:t>
      </w:r>
      <w:r w:rsidR="00293A2F">
        <w:t xml:space="preserve"> kn  i iznos od </w:t>
      </w:r>
      <w:r w:rsidR="00663AA2">
        <w:t xml:space="preserve"> </w:t>
      </w:r>
      <w:r w:rsidR="00615D74">
        <w:t>356.540,45</w:t>
      </w:r>
      <w:r w:rsidR="00663AA2">
        <w:t xml:space="preserve"> </w:t>
      </w:r>
      <w:r w:rsidR="00293A2F">
        <w:t xml:space="preserve">kn na pomoć za smještaj od Ministarstva za demog.obit.mlade i </w:t>
      </w:r>
      <w:proofErr w:type="spellStart"/>
      <w:r w:rsidR="00293A2F">
        <w:t>soc.politiku</w:t>
      </w:r>
      <w:proofErr w:type="spellEnd"/>
      <w:r w:rsidR="00293A2F">
        <w:t>.</w:t>
      </w:r>
    </w:p>
    <w:p w:rsidR="004A7043" w:rsidRDefault="004A7043" w:rsidP="00AC5453">
      <w:pPr>
        <w:spacing w:after="0"/>
      </w:pPr>
      <w:r>
        <w:t>AOP 123 – Prihod od  donacija</w:t>
      </w:r>
      <w:r w:rsidR="00615D74">
        <w:t xml:space="preserve"> od pravnih i fizičkih osoba izvan općeg proračuna </w:t>
      </w:r>
      <w:r>
        <w:t xml:space="preserve"> ostvaren je u iznosu od </w:t>
      </w:r>
      <w:r w:rsidR="00663AA2">
        <w:t xml:space="preserve"> </w:t>
      </w:r>
      <w:r w:rsidR="00615D74">
        <w:t>3.750,00</w:t>
      </w:r>
      <w:r>
        <w:t xml:space="preserve"> kn.</w:t>
      </w:r>
    </w:p>
    <w:p w:rsidR="00B6084A" w:rsidRDefault="00B6084A" w:rsidP="00AC5453">
      <w:pPr>
        <w:spacing w:after="0"/>
      </w:pPr>
      <w:r>
        <w:t>Prihod iz nadležnog proračuna za financiranje rashoda poslovanja  ( AOP 130  ) ostvareni su u iznosu od</w:t>
      </w:r>
      <w:r w:rsidR="00663AA2">
        <w:t xml:space="preserve">  </w:t>
      </w:r>
      <w:r w:rsidR="00615D74">
        <w:t>102.831,57</w:t>
      </w:r>
      <w:r>
        <w:t xml:space="preserve"> kn. </w:t>
      </w:r>
    </w:p>
    <w:p w:rsidR="004A7043" w:rsidRDefault="004A7043" w:rsidP="00AC5453">
      <w:pPr>
        <w:spacing w:after="0"/>
      </w:pPr>
    </w:p>
    <w:p w:rsidR="004A7043" w:rsidRPr="004A7043" w:rsidRDefault="004A7043" w:rsidP="00AC5453">
      <w:pPr>
        <w:spacing w:after="0"/>
        <w:rPr>
          <w:b/>
        </w:rPr>
      </w:pPr>
      <w:r w:rsidRPr="004A7043">
        <w:rPr>
          <w:b/>
        </w:rPr>
        <w:t xml:space="preserve">RASHODI POSLOVANJA </w:t>
      </w:r>
      <w:r w:rsidR="00DB3E51">
        <w:rPr>
          <w:b/>
        </w:rPr>
        <w:t xml:space="preserve">  </w:t>
      </w:r>
      <w:r w:rsidR="00AC1872">
        <w:rPr>
          <w:b/>
        </w:rPr>
        <w:t>640.140,72</w:t>
      </w:r>
      <w:r w:rsidR="00DB3E51">
        <w:rPr>
          <w:b/>
        </w:rPr>
        <w:t>kn</w:t>
      </w:r>
    </w:p>
    <w:p w:rsidR="005F6576" w:rsidRDefault="004A7043" w:rsidP="00AC5453">
      <w:pPr>
        <w:spacing w:after="0"/>
        <w:rPr>
          <w:b/>
        </w:rPr>
      </w:pPr>
      <w:r w:rsidRPr="004A7043">
        <w:rPr>
          <w:b/>
        </w:rPr>
        <w:t>Bilješka br.2.</w:t>
      </w:r>
    </w:p>
    <w:p w:rsidR="004C2C17" w:rsidRDefault="004C2C17" w:rsidP="00AC5453">
      <w:pPr>
        <w:spacing w:after="0"/>
      </w:pPr>
      <w:r w:rsidRPr="0056573A">
        <w:rPr>
          <w:b/>
        </w:rPr>
        <w:t xml:space="preserve"> Rashodi za zaposlene</w:t>
      </w:r>
      <w:r w:rsidR="005F6576">
        <w:t xml:space="preserve"> ( AOP 149 )</w:t>
      </w:r>
      <w:r w:rsidR="00DB3E51">
        <w:t xml:space="preserve"> izvršeni su u iznosu od </w:t>
      </w:r>
      <w:r w:rsidR="000C55E9">
        <w:t>415.496,11</w:t>
      </w:r>
      <w:r w:rsidR="00DB3E51">
        <w:t xml:space="preserve"> kn odnosi se na plaće za tri djelatnika</w:t>
      </w:r>
      <w:r w:rsidR="00EB0720">
        <w:t xml:space="preserve"> za razdoblje siječanj-</w:t>
      </w:r>
      <w:r w:rsidR="00686FC7">
        <w:t>prosinac</w:t>
      </w:r>
      <w:r w:rsidR="00EB0720">
        <w:t xml:space="preserve"> 202</w:t>
      </w:r>
      <w:r w:rsidR="000C55E9">
        <w:t>1.</w:t>
      </w:r>
      <w:r w:rsidR="00EB0720">
        <w:t xml:space="preserve"> godine</w:t>
      </w:r>
    </w:p>
    <w:p w:rsidR="00DB3E51" w:rsidRDefault="00DB3E51" w:rsidP="00AC5453">
      <w:pPr>
        <w:spacing w:after="0"/>
      </w:pPr>
    </w:p>
    <w:p w:rsidR="00EB0720" w:rsidRDefault="00EB0720" w:rsidP="00AC5453">
      <w:pPr>
        <w:spacing w:after="0"/>
      </w:pPr>
      <w:r w:rsidRPr="0056573A">
        <w:rPr>
          <w:b/>
        </w:rPr>
        <w:t>Materijalni rashodi</w:t>
      </w:r>
      <w:r w:rsidR="0056573A">
        <w:t xml:space="preserve"> ( AOP 1</w:t>
      </w:r>
      <w:r w:rsidR="000C55E9">
        <w:t>58</w:t>
      </w:r>
      <w:r w:rsidR="0056573A">
        <w:t xml:space="preserve"> )</w:t>
      </w:r>
      <w:r>
        <w:t xml:space="preserve"> izvršeni su u iznosu od </w:t>
      </w:r>
      <w:r w:rsidR="000C55E9">
        <w:t>133.257,34</w:t>
      </w:r>
      <w:r>
        <w:t xml:space="preserve"> kn od čega se  iznos od </w:t>
      </w:r>
      <w:r w:rsidR="000C55E9">
        <w:t>9476,16</w:t>
      </w:r>
      <w:r>
        <w:t xml:space="preserve"> kn </w:t>
      </w:r>
      <w:r w:rsidR="00D2549D">
        <w:t>(AOP1</w:t>
      </w:r>
      <w:r w:rsidR="000C55E9">
        <w:t>59</w:t>
      </w:r>
      <w:r w:rsidR="00D2549D">
        <w:t xml:space="preserve">) </w:t>
      </w:r>
      <w:r>
        <w:t xml:space="preserve">odnosi na naknadu za prijevoz na posao i sa posla.  </w:t>
      </w:r>
    </w:p>
    <w:p w:rsidR="00D3416D" w:rsidRDefault="00961957" w:rsidP="00AC5453">
      <w:pPr>
        <w:spacing w:after="0"/>
      </w:pPr>
      <w:r>
        <w:t>Iznos od</w:t>
      </w:r>
      <w:r w:rsidR="000C55E9">
        <w:t>63.754,36 kn</w:t>
      </w:r>
      <w:r w:rsidR="00D2549D">
        <w:t xml:space="preserve"> (AOP 16</w:t>
      </w:r>
      <w:r w:rsidR="000C55E9">
        <w:t>4</w:t>
      </w:r>
      <w:r w:rsidR="00D2549D">
        <w:t xml:space="preserve"> )</w:t>
      </w:r>
      <w:r>
        <w:t xml:space="preserve"> odnosi se na </w:t>
      </w:r>
      <w:r w:rsidR="000C55E9">
        <w:t>rashode za materijal i energiju.</w:t>
      </w:r>
      <w:r w:rsidR="00CA01EB">
        <w:t xml:space="preserve"> Najveći iznos od </w:t>
      </w:r>
      <w:r w:rsidR="000C55E9">
        <w:t xml:space="preserve">24.218,41 </w:t>
      </w:r>
      <w:r w:rsidR="00CA01EB">
        <w:t xml:space="preserve"> kn odnosi se na </w:t>
      </w:r>
      <w:r w:rsidR="000C55E9">
        <w:t>namirnice.</w:t>
      </w:r>
    </w:p>
    <w:p w:rsidR="00961957" w:rsidRDefault="00D3416D" w:rsidP="00AC5453">
      <w:pPr>
        <w:spacing w:after="0"/>
      </w:pPr>
      <w:r>
        <w:t>AOP 16</w:t>
      </w:r>
      <w:r w:rsidR="000C55E9">
        <w:t>7</w:t>
      </w:r>
      <w:r>
        <w:t xml:space="preserve">  Energija izvršen je u iznosu od </w:t>
      </w:r>
      <w:r w:rsidR="000C55E9">
        <w:t>24.432,77</w:t>
      </w:r>
      <w:r>
        <w:t xml:space="preserve"> kn  od čega se iznos od  </w:t>
      </w:r>
      <w:r w:rsidR="007B275E">
        <w:t>6.</w:t>
      </w:r>
      <w:r w:rsidR="000C55E9">
        <w:t>6045,75</w:t>
      </w:r>
      <w:r>
        <w:t xml:space="preserve"> kn odnosi na električnu energiju, iznos od </w:t>
      </w:r>
      <w:r w:rsidR="000C55E9">
        <w:t>16.982,50</w:t>
      </w:r>
      <w:r>
        <w:t xml:space="preserve"> kn odnosi na plin i  iznos od</w:t>
      </w:r>
      <w:r w:rsidR="000C55E9">
        <w:t xml:space="preserve"> 1.404,52</w:t>
      </w:r>
      <w:r>
        <w:t xml:space="preserve"> kn na benzin</w:t>
      </w:r>
      <w:r w:rsidR="00CA01EB">
        <w:t xml:space="preserve"> </w:t>
      </w:r>
      <w:r>
        <w:t>.</w:t>
      </w:r>
    </w:p>
    <w:p w:rsidR="00115222" w:rsidRDefault="00D3416D" w:rsidP="00AC5453">
      <w:pPr>
        <w:spacing w:after="0"/>
      </w:pPr>
      <w:r>
        <w:t>Rashodi za usluge ( AOP 17</w:t>
      </w:r>
      <w:r w:rsidR="000C55E9">
        <w:t>2</w:t>
      </w:r>
      <w:r>
        <w:t xml:space="preserve"> ) izvršeni su u iznosu od </w:t>
      </w:r>
      <w:r w:rsidR="000C55E9">
        <w:t>57.288,87</w:t>
      </w:r>
      <w:r>
        <w:t xml:space="preserve"> kn , od čega za usluge telefona  je iznos od </w:t>
      </w:r>
      <w:r w:rsidR="000C55E9">
        <w:t>7.156,44</w:t>
      </w:r>
      <w:r>
        <w:t xml:space="preserve"> kn ,</w:t>
      </w:r>
      <w:r w:rsidR="00E522E8">
        <w:t xml:space="preserve"> Ostale usluge tekućeg i investicijskog održavanja u iznosu 11.941,50 kn,</w:t>
      </w:r>
      <w:r>
        <w:t xml:space="preserve"> opskrba vodom u iznosu od </w:t>
      </w:r>
      <w:r w:rsidR="00E522E8">
        <w:t>5.993,63</w:t>
      </w:r>
      <w:r>
        <w:t xml:space="preserve"> kn, iznošenje i odvoz smeća</w:t>
      </w:r>
      <w:r w:rsidR="00F825E9">
        <w:t xml:space="preserve"> </w:t>
      </w:r>
      <w:r w:rsidR="00E522E8">
        <w:t>2.838,80</w:t>
      </w:r>
      <w:r>
        <w:t xml:space="preserve"> kn, dimnjačarske usluge u iznosu od </w:t>
      </w:r>
      <w:r w:rsidR="007B275E">
        <w:t>1.</w:t>
      </w:r>
      <w:r w:rsidR="00E522E8">
        <w:t>128,03kn</w:t>
      </w:r>
      <w:r>
        <w:t xml:space="preserve"> kn, Ostale komunalne usluge </w:t>
      </w:r>
      <w:r w:rsidR="007B275E">
        <w:t>3.</w:t>
      </w:r>
      <w:r w:rsidR="00E522E8">
        <w:t>988,90</w:t>
      </w:r>
      <w:r>
        <w:t xml:space="preserve"> kn</w:t>
      </w:r>
      <w:r w:rsidR="00115222">
        <w:t>.</w:t>
      </w:r>
    </w:p>
    <w:p w:rsidR="00115222" w:rsidRDefault="00115222" w:rsidP="00AC5453">
      <w:pPr>
        <w:spacing w:after="0"/>
      </w:pPr>
      <w:r>
        <w:t>Z</w:t>
      </w:r>
      <w:r w:rsidR="00D3416D">
        <w:t xml:space="preserve">dravstvene usluge </w:t>
      </w:r>
      <w:r>
        <w:t>( AOP 1</w:t>
      </w:r>
      <w:r w:rsidR="00666E1A">
        <w:t>78</w:t>
      </w:r>
      <w:r>
        <w:t>) izvršene su u iznosu od</w:t>
      </w:r>
      <w:r w:rsidR="00666E1A">
        <w:t xml:space="preserve"> 3.265,00</w:t>
      </w:r>
      <w:r w:rsidR="00D3416D">
        <w:t xml:space="preserve">kn </w:t>
      </w:r>
      <w:r>
        <w:t xml:space="preserve">a odnosi se na zdravstvene preglede zaposlenika </w:t>
      </w:r>
      <w:r w:rsidR="00D3416D">
        <w:t xml:space="preserve"> </w:t>
      </w:r>
      <w:r>
        <w:t>u iznosu od 660,00 kn i ostale zdravstvene usluge u iznosu od</w:t>
      </w:r>
      <w:r w:rsidR="002B3432">
        <w:t xml:space="preserve"> </w:t>
      </w:r>
      <w:r w:rsidR="00666E1A">
        <w:t>2.605,00</w:t>
      </w:r>
      <w:r>
        <w:t xml:space="preserve"> kn.</w:t>
      </w:r>
    </w:p>
    <w:p w:rsidR="00D31575" w:rsidRDefault="00115222" w:rsidP="00AC5453">
      <w:pPr>
        <w:spacing w:after="0"/>
      </w:pPr>
      <w:r>
        <w:t>Ostale intelektualne usluge ( AOP 1</w:t>
      </w:r>
      <w:r w:rsidR="00666E1A">
        <w:t>79</w:t>
      </w:r>
      <w:r>
        <w:t xml:space="preserve"> ) izvršene su u iznosu od </w:t>
      </w:r>
      <w:r w:rsidR="00666E1A">
        <w:t>15.000,00</w:t>
      </w:r>
      <w:r>
        <w:t xml:space="preserve"> kn a odnosi   se na knjigovodstven</w:t>
      </w:r>
      <w:r w:rsidR="00666E1A">
        <w:t>o  računovodstvene usluge.</w:t>
      </w:r>
      <w:r w:rsidR="006B50BE">
        <w:t xml:space="preserve"> </w:t>
      </w:r>
      <w:r w:rsidR="00E623EC">
        <w:t xml:space="preserve"> </w:t>
      </w:r>
    </w:p>
    <w:p w:rsidR="00D3416D" w:rsidRDefault="00D31575" w:rsidP="00AC5453">
      <w:pPr>
        <w:spacing w:after="0"/>
      </w:pPr>
      <w:r>
        <w:t>Ostali nespomenuti rashodi poslovanja ( AOP</w:t>
      </w:r>
      <w:r w:rsidR="000B6EE3">
        <w:t xml:space="preserve"> </w:t>
      </w:r>
      <w:r>
        <w:t>18</w:t>
      </w:r>
      <w:r w:rsidR="00666E1A">
        <w:t>3</w:t>
      </w:r>
      <w:r>
        <w:t xml:space="preserve"> ) izvršeni su u iznosu od </w:t>
      </w:r>
      <w:r w:rsidR="00666E1A">
        <w:t xml:space="preserve">2.737,95 </w:t>
      </w:r>
      <w:r w:rsidR="00E623EC">
        <w:t>kn</w:t>
      </w:r>
      <w:r>
        <w:t xml:space="preserve"> a odnosi se na premiju osiguranja </w:t>
      </w:r>
      <w:r w:rsidR="002A42DF">
        <w:t>prijevoznih sredstava</w:t>
      </w:r>
      <w:r>
        <w:t xml:space="preserve"> u iznosu od </w:t>
      </w:r>
      <w:r w:rsidR="002A42DF">
        <w:t>2.3</w:t>
      </w:r>
      <w:r w:rsidR="00666E1A">
        <w:t>82,52</w:t>
      </w:r>
      <w:r w:rsidR="002A42DF">
        <w:t xml:space="preserve"> kn</w:t>
      </w:r>
      <w:r w:rsidR="0091285E">
        <w:t xml:space="preserve"> i</w:t>
      </w:r>
      <w:r w:rsidR="002A42DF">
        <w:t xml:space="preserve"> na premiju osiguranja ostale imovine 355,43 kn. </w:t>
      </w:r>
    </w:p>
    <w:p w:rsidR="00EA6021" w:rsidRDefault="001713C7">
      <w:pPr>
        <w:spacing w:after="0"/>
      </w:pPr>
      <w:r w:rsidRPr="0056573A">
        <w:rPr>
          <w:b/>
        </w:rPr>
        <w:t>Financijski rashodi</w:t>
      </w:r>
      <w:r>
        <w:t xml:space="preserve"> (AOP </w:t>
      </w:r>
      <w:r w:rsidR="00230B25">
        <w:t>205</w:t>
      </w:r>
      <w:r>
        <w:t xml:space="preserve"> ) izvršeni su u iznosu od </w:t>
      </w:r>
      <w:r w:rsidR="00230B25">
        <w:t>1.891,30</w:t>
      </w:r>
      <w:r>
        <w:t xml:space="preserve"> kn a odnosi se na usluge platnog pro</w:t>
      </w:r>
      <w:r w:rsidR="00EA6021">
        <w:t>meta</w:t>
      </w:r>
      <w:r w:rsidR="00230B25">
        <w:t xml:space="preserve"> i bankarske usluge.</w:t>
      </w:r>
    </w:p>
    <w:p w:rsidR="00EA6021" w:rsidRDefault="00EA6021">
      <w:pPr>
        <w:spacing w:after="0"/>
      </w:pPr>
    </w:p>
    <w:p w:rsidR="00EA6021" w:rsidRDefault="00EA6021">
      <w:pPr>
        <w:spacing w:after="0"/>
      </w:pPr>
    </w:p>
    <w:p w:rsidR="001A3FA1" w:rsidRDefault="00577CCD">
      <w:pPr>
        <w:spacing w:after="0"/>
      </w:pPr>
      <w:r w:rsidRPr="00577CCD">
        <w:rPr>
          <w:b/>
        </w:rPr>
        <w:t xml:space="preserve">Naknade građanima i kućanstvima na temelju osiguranja i druge naknade </w:t>
      </w:r>
      <w:r w:rsidR="00B92095" w:rsidRPr="00577CCD">
        <w:rPr>
          <w:b/>
        </w:rPr>
        <w:t xml:space="preserve"> </w:t>
      </w:r>
      <w:r>
        <w:t>( AOP 2</w:t>
      </w:r>
      <w:r w:rsidR="00230B25">
        <w:t>54</w:t>
      </w:r>
      <w:r>
        <w:t xml:space="preserve"> ) izvršene su u iznosu od </w:t>
      </w:r>
      <w:r w:rsidR="00230B25">
        <w:t xml:space="preserve"> 7</w:t>
      </w:r>
      <w:r w:rsidR="00690FF1">
        <w:t>.</w:t>
      </w:r>
      <w:r w:rsidR="00230B25">
        <w:t xml:space="preserve">669,05 </w:t>
      </w:r>
      <w:r>
        <w:t xml:space="preserve">kn a odnosi se na </w:t>
      </w:r>
      <w:r w:rsidR="005B1116">
        <w:t>naknade za osobne potrebe štićenika Doma.</w:t>
      </w:r>
    </w:p>
    <w:p w:rsidR="005B1116" w:rsidRPr="001A3FA1" w:rsidRDefault="001A3FA1">
      <w:pPr>
        <w:spacing w:after="0"/>
        <w:rPr>
          <w:b/>
        </w:rPr>
      </w:pPr>
      <w:r w:rsidRPr="001A3FA1">
        <w:rPr>
          <w:b/>
        </w:rPr>
        <w:t>Bilješka broj 3.</w:t>
      </w:r>
    </w:p>
    <w:p w:rsidR="001A3FA1" w:rsidRDefault="001A3FA1">
      <w:pPr>
        <w:spacing w:after="0"/>
        <w:rPr>
          <w:b/>
        </w:rPr>
      </w:pPr>
    </w:p>
    <w:p w:rsidR="001A3FA1" w:rsidRDefault="005B1116">
      <w:pPr>
        <w:spacing w:after="0"/>
      </w:pPr>
      <w:r w:rsidRPr="005B1116">
        <w:rPr>
          <w:b/>
        </w:rPr>
        <w:t>Rashodi za nabavu nefinancijske imovine</w:t>
      </w:r>
      <w:r>
        <w:t xml:space="preserve"> (AOP 34</w:t>
      </w:r>
      <w:r w:rsidR="004A1638">
        <w:t>4</w:t>
      </w:r>
      <w:r>
        <w:t xml:space="preserve"> )</w:t>
      </w:r>
      <w:r w:rsidR="00B92095" w:rsidRPr="00577CCD">
        <w:t xml:space="preserve">  </w:t>
      </w:r>
      <w:r>
        <w:t>izvršeni su u iznosu od</w:t>
      </w:r>
      <w:r w:rsidR="004A1638">
        <w:t xml:space="preserve"> 4.966,25</w:t>
      </w:r>
      <w:r>
        <w:t xml:space="preserve"> kn</w:t>
      </w:r>
      <w:r w:rsidR="00B92095" w:rsidRPr="00577CCD">
        <w:t xml:space="preserve"> </w:t>
      </w:r>
      <w:r w:rsidR="00063AB9">
        <w:t xml:space="preserve"> .</w:t>
      </w:r>
      <w:r w:rsidR="00B92095" w:rsidRPr="00577CCD">
        <w:t xml:space="preserve">  </w:t>
      </w:r>
    </w:p>
    <w:p w:rsidR="00A77F53" w:rsidRDefault="00A77F53">
      <w:pPr>
        <w:spacing w:after="0"/>
      </w:pPr>
    </w:p>
    <w:p w:rsidR="001A3FA1" w:rsidRDefault="00A77F53">
      <w:pPr>
        <w:spacing w:after="0"/>
      </w:pPr>
      <w:r w:rsidRPr="00BC00D3">
        <w:rPr>
          <w:b/>
        </w:rPr>
        <w:t xml:space="preserve">UKUPNI PRIHODI I PRIMICI </w:t>
      </w:r>
      <w:r w:rsidRPr="00BC00D3">
        <w:t>( AOP 6</w:t>
      </w:r>
      <w:r w:rsidR="004A1638">
        <w:t>32</w:t>
      </w:r>
      <w:r w:rsidRPr="00BC00D3">
        <w:rPr>
          <w:b/>
        </w:rPr>
        <w:t>)</w:t>
      </w:r>
      <w:r>
        <w:t xml:space="preserve">   ostvareni su u iznosu</w:t>
      </w:r>
      <w:r w:rsidR="004A1638">
        <w:t xml:space="preserve"> 599.854,17</w:t>
      </w:r>
      <w:r>
        <w:t xml:space="preserve"> kn</w:t>
      </w:r>
    </w:p>
    <w:p w:rsidR="00BC00D3" w:rsidRDefault="00A77F53">
      <w:pPr>
        <w:spacing w:after="0"/>
      </w:pPr>
      <w:r w:rsidRPr="00BC00D3">
        <w:rPr>
          <w:b/>
        </w:rPr>
        <w:t>UKUPNI RASHIDI I IZDACI</w:t>
      </w:r>
      <w:r>
        <w:t xml:space="preserve">    (AOP 630)   izvršeni su u iznosu     </w:t>
      </w:r>
      <w:r w:rsidR="004A1638">
        <w:t xml:space="preserve">645.106,97 </w:t>
      </w:r>
      <w:r w:rsidR="00BC00D3">
        <w:t>kn</w:t>
      </w:r>
    </w:p>
    <w:p w:rsidR="00BC00D3" w:rsidRDefault="00BC00D3">
      <w:pPr>
        <w:spacing w:after="0"/>
      </w:pPr>
      <w:r>
        <w:t>MANJAK PRIHODA I PRIMITAKA (</w:t>
      </w:r>
      <w:r w:rsidR="004A1638">
        <w:t>AOP</w:t>
      </w:r>
      <w:r>
        <w:t xml:space="preserve"> 63</w:t>
      </w:r>
      <w:r w:rsidR="004A1638">
        <w:t>5</w:t>
      </w:r>
      <w:r>
        <w:t xml:space="preserve">)                                      </w:t>
      </w:r>
      <w:r w:rsidR="004A1638">
        <w:t>45.252,80,</w:t>
      </w:r>
      <w:r>
        <w:t xml:space="preserve"> </w:t>
      </w:r>
      <w:r w:rsidR="004A1638">
        <w:t>kn</w:t>
      </w:r>
    </w:p>
    <w:p w:rsidR="00BC00D3" w:rsidRDefault="00BC00D3">
      <w:pPr>
        <w:spacing w:after="0"/>
      </w:pPr>
      <w:r>
        <w:t>Višak prihoda i primitaka preneseni iz 20</w:t>
      </w:r>
      <w:r w:rsidR="004A1638">
        <w:t>20</w:t>
      </w:r>
      <w:r>
        <w:t xml:space="preserve">.                                </w:t>
      </w:r>
      <w:r w:rsidR="004A1638">
        <w:t xml:space="preserve">104.366,41 </w:t>
      </w:r>
      <w:r>
        <w:t xml:space="preserve"> kn</w:t>
      </w:r>
    </w:p>
    <w:p w:rsidR="00A77F53" w:rsidRDefault="00BC00D3">
      <w:pPr>
        <w:spacing w:after="0"/>
      </w:pPr>
      <w:r w:rsidRPr="00BC00D3">
        <w:rPr>
          <w:b/>
        </w:rPr>
        <w:t>Višak prihoda i primitaka raspoloživ u sljedećem razdoblju</w:t>
      </w:r>
      <w:r>
        <w:t xml:space="preserve">      </w:t>
      </w:r>
      <w:r w:rsidR="004A1638">
        <w:t>59.113,61</w:t>
      </w:r>
      <w:r w:rsidRPr="003D1E43">
        <w:rPr>
          <w:b/>
        </w:rPr>
        <w:t xml:space="preserve"> kn</w:t>
      </w:r>
      <w:r>
        <w:t xml:space="preserve">  </w:t>
      </w:r>
      <w:r w:rsidR="00A77F53">
        <w:t xml:space="preserve"> </w:t>
      </w:r>
    </w:p>
    <w:p w:rsidR="001A3FA1" w:rsidRDefault="001A3FA1">
      <w:pPr>
        <w:spacing w:after="0"/>
      </w:pPr>
    </w:p>
    <w:p w:rsidR="001A3FA1" w:rsidRPr="001A3FA1" w:rsidRDefault="001A3FA1">
      <w:pPr>
        <w:spacing w:after="0"/>
        <w:rPr>
          <w:b/>
        </w:rPr>
      </w:pPr>
      <w:r w:rsidRPr="001A3FA1">
        <w:rPr>
          <w:b/>
        </w:rPr>
        <w:t>BILANCA</w:t>
      </w:r>
    </w:p>
    <w:p w:rsidR="00063AB9" w:rsidRPr="001A3FA1" w:rsidRDefault="001A3FA1">
      <w:pPr>
        <w:spacing w:after="0"/>
        <w:rPr>
          <w:b/>
        </w:rPr>
      </w:pPr>
      <w:r w:rsidRPr="001A3FA1">
        <w:rPr>
          <w:b/>
        </w:rPr>
        <w:t>Bilješka broj 4.</w:t>
      </w:r>
      <w:r w:rsidR="00B92095" w:rsidRPr="001A3FA1">
        <w:rPr>
          <w:b/>
        </w:rPr>
        <w:t xml:space="preserve">   </w:t>
      </w:r>
    </w:p>
    <w:p w:rsidR="001A3FA1" w:rsidRDefault="001A3FA1">
      <w:pPr>
        <w:spacing w:after="0"/>
      </w:pPr>
      <w:r>
        <w:t xml:space="preserve">Stanje imovine Doma za žrtve obiteljskog nasilja Utočište </w:t>
      </w:r>
      <w:proofErr w:type="spellStart"/>
      <w:r>
        <w:t>Sv.Nikola</w:t>
      </w:r>
      <w:proofErr w:type="spellEnd"/>
      <w:r>
        <w:t xml:space="preserve"> iskazana je na dan 31.12.202</w:t>
      </w:r>
      <w:r w:rsidR="00C97645">
        <w:t>1</w:t>
      </w:r>
      <w:r>
        <w:t xml:space="preserve">.godine </w:t>
      </w:r>
      <w:r w:rsidR="00C97645">
        <w:t>109.521,31</w:t>
      </w:r>
      <w:r>
        <w:t xml:space="preserve"> kn i evidentirana je kako slijedi:</w:t>
      </w:r>
    </w:p>
    <w:p w:rsidR="001A3FA1" w:rsidRDefault="001A3FA1">
      <w:pPr>
        <w:spacing w:after="0"/>
      </w:pPr>
    </w:p>
    <w:p w:rsidR="001A3FA1" w:rsidRDefault="001A3FA1">
      <w:pPr>
        <w:spacing w:after="0"/>
      </w:pPr>
      <w:r>
        <w:t xml:space="preserve">Nefinancijska imovina      (AOP 002)                       </w:t>
      </w:r>
      <w:r w:rsidR="00C97645">
        <w:t>17.069,94</w:t>
      </w:r>
      <w:r>
        <w:t xml:space="preserve"> kn</w:t>
      </w:r>
    </w:p>
    <w:p w:rsidR="001A3FA1" w:rsidRDefault="001A3FA1">
      <w:pPr>
        <w:spacing w:after="0"/>
      </w:pPr>
      <w:r>
        <w:t xml:space="preserve">Financijska imovina          (AOP 063)                     </w:t>
      </w:r>
      <w:r w:rsidR="00C97645">
        <w:t xml:space="preserve">  92.421,37</w:t>
      </w:r>
      <w:r>
        <w:t xml:space="preserve"> kn</w:t>
      </w:r>
    </w:p>
    <w:p w:rsidR="001A3FA1" w:rsidRPr="001A3FA1" w:rsidRDefault="001A3FA1">
      <w:pPr>
        <w:spacing w:after="0"/>
        <w:rPr>
          <w:b/>
        </w:rPr>
      </w:pPr>
      <w:r w:rsidRPr="001A3FA1">
        <w:rPr>
          <w:b/>
        </w:rPr>
        <w:t xml:space="preserve">   UKUPNO                                                                  </w:t>
      </w:r>
      <w:r w:rsidR="00C97645">
        <w:rPr>
          <w:b/>
        </w:rPr>
        <w:t>109.521,31</w:t>
      </w:r>
      <w:r w:rsidRPr="001A3FA1">
        <w:rPr>
          <w:b/>
        </w:rPr>
        <w:t xml:space="preserve"> kn</w:t>
      </w:r>
    </w:p>
    <w:p w:rsidR="001A3FA1" w:rsidRDefault="001A3FA1">
      <w:pPr>
        <w:spacing w:after="0"/>
      </w:pPr>
    </w:p>
    <w:p w:rsidR="001A3FA1" w:rsidRDefault="001A3FA1">
      <w:pPr>
        <w:spacing w:after="0"/>
      </w:pPr>
      <w:r>
        <w:t>Dana 31.prosinca 202</w:t>
      </w:r>
      <w:r w:rsidR="00C97645">
        <w:t>1</w:t>
      </w:r>
      <w:r>
        <w:t>.godine iskazane su ukupne obveze i vlastiti izvori i to:</w:t>
      </w:r>
    </w:p>
    <w:p w:rsidR="001A3FA1" w:rsidRDefault="001A3FA1">
      <w:pPr>
        <w:spacing w:after="0"/>
      </w:pPr>
      <w:r>
        <w:t>Obveze                                  (AOP  1</w:t>
      </w:r>
      <w:r w:rsidR="00C97645">
        <w:t>70</w:t>
      </w:r>
      <w:r>
        <w:t xml:space="preserve">)                     </w:t>
      </w:r>
      <w:r w:rsidR="00C97645">
        <w:t>51.709,44</w:t>
      </w:r>
      <w:r>
        <w:t xml:space="preserve"> kn</w:t>
      </w:r>
    </w:p>
    <w:p w:rsidR="001A3FA1" w:rsidRDefault="001A3FA1">
      <w:pPr>
        <w:spacing w:after="0"/>
      </w:pPr>
      <w:r>
        <w:t xml:space="preserve">Vlastiti izvori                        (AOP 229)                     </w:t>
      </w:r>
      <w:r w:rsidR="00C97645">
        <w:t xml:space="preserve"> 57.811,87</w:t>
      </w:r>
      <w:r>
        <w:t xml:space="preserve"> kn </w:t>
      </w:r>
    </w:p>
    <w:p w:rsidR="00B92095" w:rsidRDefault="001A3FA1">
      <w:pPr>
        <w:spacing w:after="0"/>
        <w:rPr>
          <w:b/>
        </w:rPr>
      </w:pPr>
      <w:r w:rsidRPr="001A3FA1">
        <w:rPr>
          <w:b/>
        </w:rPr>
        <w:t xml:space="preserve">    UKUPNO </w:t>
      </w:r>
      <w:r w:rsidR="00B92095" w:rsidRPr="001A3FA1">
        <w:rPr>
          <w:b/>
        </w:rPr>
        <w:t xml:space="preserve">                            </w:t>
      </w:r>
      <w:r w:rsidRPr="001A3FA1">
        <w:rPr>
          <w:b/>
        </w:rPr>
        <w:t xml:space="preserve">                                     </w:t>
      </w:r>
      <w:r w:rsidR="00C97645">
        <w:rPr>
          <w:b/>
        </w:rPr>
        <w:t>109.521,31</w:t>
      </w:r>
      <w:r w:rsidRPr="001A3FA1">
        <w:rPr>
          <w:b/>
        </w:rPr>
        <w:t xml:space="preserve"> kn</w:t>
      </w:r>
    </w:p>
    <w:p w:rsidR="001A3FA1" w:rsidRDefault="001A3FA1">
      <w:pPr>
        <w:spacing w:after="0"/>
        <w:rPr>
          <w:b/>
        </w:rPr>
      </w:pPr>
    </w:p>
    <w:p w:rsidR="001A3FA1" w:rsidRDefault="001A3FA1">
      <w:pPr>
        <w:spacing w:after="0"/>
        <w:rPr>
          <w:b/>
        </w:rPr>
      </w:pPr>
      <w:r>
        <w:rPr>
          <w:b/>
        </w:rPr>
        <w:t>Bilješka broj 5.</w:t>
      </w:r>
    </w:p>
    <w:p w:rsidR="001A3FA1" w:rsidRDefault="001A3FA1">
      <w:pPr>
        <w:spacing w:after="0"/>
      </w:pPr>
      <w:r w:rsidRPr="001A3FA1">
        <w:t xml:space="preserve">Novac u banci i blagajni  </w:t>
      </w:r>
      <w:r>
        <w:t xml:space="preserve">(AOP 064 ) iskazan je u iznosu </w:t>
      </w:r>
      <w:r w:rsidR="00D061AD">
        <w:t>37.470,80</w:t>
      </w:r>
      <w:r>
        <w:t>kn</w:t>
      </w:r>
    </w:p>
    <w:p w:rsidR="00A77F53" w:rsidRDefault="00A77F53">
      <w:pPr>
        <w:spacing w:after="0"/>
      </w:pPr>
      <w:r>
        <w:t>Novac na računu kod tuzemnih poslovnih banaka (AOP 06</w:t>
      </w:r>
      <w:r w:rsidR="00D061AD">
        <w:t>5</w:t>
      </w:r>
      <w:r>
        <w:t>) na dan 31.prosinca 202</w:t>
      </w:r>
      <w:r w:rsidR="00D061AD">
        <w:t>1.</w:t>
      </w:r>
      <w:r>
        <w:t>. godine iznose</w:t>
      </w:r>
    </w:p>
    <w:p w:rsidR="00A77F53" w:rsidRDefault="00D061AD">
      <w:pPr>
        <w:spacing w:after="0"/>
      </w:pPr>
      <w:r>
        <w:t>36.307,09</w:t>
      </w:r>
      <w:r w:rsidR="00A77F53">
        <w:t xml:space="preserve"> kn.</w:t>
      </w:r>
    </w:p>
    <w:p w:rsidR="00A77F53" w:rsidRDefault="00A77F53">
      <w:pPr>
        <w:spacing w:after="0"/>
      </w:pPr>
      <w:r>
        <w:t xml:space="preserve">Novac u blagajni (AOP 071) na dan 31.prosinca iznose </w:t>
      </w:r>
      <w:r w:rsidR="00D061AD">
        <w:t>1.163,71</w:t>
      </w:r>
      <w:r>
        <w:t xml:space="preserve"> kn.</w:t>
      </w:r>
    </w:p>
    <w:p w:rsidR="00A77F53" w:rsidRDefault="00A77F53">
      <w:pPr>
        <w:spacing w:after="0"/>
      </w:pPr>
    </w:p>
    <w:p w:rsidR="00A77F53" w:rsidRDefault="00A77F53">
      <w:pPr>
        <w:spacing w:after="0"/>
        <w:rPr>
          <w:b/>
        </w:rPr>
      </w:pPr>
      <w:r w:rsidRPr="00A77F53">
        <w:rPr>
          <w:b/>
        </w:rPr>
        <w:t>Bilješka broj 6.</w:t>
      </w:r>
    </w:p>
    <w:p w:rsidR="003D1E43" w:rsidRDefault="00A77F53">
      <w:pPr>
        <w:spacing w:after="0"/>
      </w:pPr>
      <w:r>
        <w:t xml:space="preserve"> </w:t>
      </w:r>
    </w:p>
    <w:p w:rsidR="002F1754" w:rsidRDefault="003D1E43" w:rsidP="003D1E43">
      <w:r>
        <w:t xml:space="preserve"> </w:t>
      </w:r>
      <w:r w:rsidR="002F1754">
        <w:t xml:space="preserve">  Stanje obveza na kraju izvještajnog razdoblja (</w:t>
      </w:r>
      <w:r w:rsidR="002F1754" w:rsidRPr="002F1754">
        <w:rPr>
          <w:b/>
        </w:rPr>
        <w:t>Izvještaj  o obvezama</w:t>
      </w:r>
      <w:r w:rsidR="002F1754">
        <w:t xml:space="preserve"> AOP 03</w:t>
      </w:r>
      <w:r w:rsidR="00D061AD">
        <w:t>8</w:t>
      </w:r>
      <w:r w:rsidR="002F1754">
        <w:t xml:space="preserve"> ) iznosi </w:t>
      </w:r>
      <w:r w:rsidR="00D061AD">
        <w:t>51.709,44</w:t>
      </w:r>
      <w:r w:rsidR="002F1754">
        <w:t xml:space="preserve"> kn, od čega je obveza za materijalne rashode </w:t>
      </w:r>
      <w:r w:rsidR="00D061AD">
        <w:t>11.751,25</w:t>
      </w:r>
      <w:r w:rsidR="002F1754">
        <w:t xml:space="preserve"> kn i nedospjela obveza na kraju izvještajnog razdoblja ( plaća za prosinac 202</w:t>
      </w:r>
      <w:r w:rsidR="00D061AD">
        <w:t>1</w:t>
      </w:r>
      <w:r w:rsidR="002F1754">
        <w:t>. Godinu ) 39.</w:t>
      </w:r>
      <w:r w:rsidR="00EC35C5">
        <w:t xml:space="preserve">945,69 </w:t>
      </w:r>
      <w:r w:rsidR="002F1754">
        <w:t>kn.</w:t>
      </w:r>
    </w:p>
    <w:p w:rsidR="00A77F53" w:rsidRDefault="002F1754" w:rsidP="003D1E43">
      <w:pPr>
        <w:rPr>
          <w:b/>
        </w:rPr>
      </w:pPr>
      <w:r w:rsidRPr="002F1754">
        <w:rPr>
          <w:b/>
        </w:rPr>
        <w:t xml:space="preserve">Bilješka broj 7.  </w:t>
      </w:r>
    </w:p>
    <w:p w:rsidR="00690FF1" w:rsidRDefault="002F1754" w:rsidP="003D1E43">
      <w:r w:rsidRPr="002F1754">
        <w:t xml:space="preserve">Izvještaj o promjenama u vrijednosti i obujmu imovine i obveza </w:t>
      </w:r>
      <w:r w:rsidR="00EC35C5">
        <w:t>odnosi se na povećanje proizvedene dugotrajne imovine u vidu donacije u iznosu 20,00 kn</w:t>
      </w:r>
      <w:r w:rsidR="00690FF1">
        <w:t>.</w:t>
      </w:r>
    </w:p>
    <w:p w:rsidR="009D7961" w:rsidRDefault="009D7961" w:rsidP="003D1E43"/>
    <w:p w:rsidR="009D7961" w:rsidRDefault="009D7961" w:rsidP="003D1E43"/>
    <w:p w:rsidR="009D7961" w:rsidRDefault="009D7961" w:rsidP="003D1E43"/>
    <w:p w:rsidR="009D7961" w:rsidRDefault="009D7961" w:rsidP="003D1E43"/>
    <w:p w:rsidR="002F1754" w:rsidRPr="009D7961" w:rsidRDefault="00690FF1" w:rsidP="003D1E43">
      <w:pPr>
        <w:rPr>
          <w:b/>
        </w:rPr>
      </w:pPr>
      <w:r w:rsidRPr="009D7961">
        <w:rPr>
          <w:b/>
        </w:rPr>
        <w:t>Bilješka broj 8.</w:t>
      </w:r>
      <w:r w:rsidR="001C618B" w:rsidRPr="009D7961">
        <w:rPr>
          <w:b/>
        </w:rPr>
        <w:t xml:space="preserve"> </w:t>
      </w:r>
    </w:p>
    <w:p w:rsidR="001C618B" w:rsidRDefault="00690FF1" w:rsidP="003D1E43">
      <w:r>
        <w:t xml:space="preserve">  Izvještaj o rashodima prema  funkcijskoj klasifikaciji  odnosi se na ukupne rashode u iznosu 645.106,97 kn funkcijske klasifikacije 0131-opće usluge vezane za službenike.</w:t>
      </w:r>
    </w:p>
    <w:p w:rsidR="009D7961" w:rsidRDefault="001C618B" w:rsidP="003D1E43">
      <w:r>
        <w:t xml:space="preserve">                                                                                   </w:t>
      </w:r>
    </w:p>
    <w:p w:rsidR="009D7961" w:rsidRDefault="009D7961" w:rsidP="003D1E43"/>
    <w:p w:rsidR="009D7961" w:rsidRDefault="009D7961" w:rsidP="003D1E43"/>
    <w:p w:rsidR="001C618B" w:rsidRDefault="009D7961" w:rsidP="003D1E43">
      <w:r>
        <w:t xml:space="preserve">                                                                                </w:t>
      </w:r>
      <w:r w:rsidR="001C618B">
        <w:t xml:space="preserve">           Ravnateljica</w:t>
      </w:r>
      <w:r w:rsidR="004353DD">
        <w:t xml:space="preserve"> </w:t>
      </w:r>
      <w:r w:rsidR="001C618B">
        <w:t>:</w:t>
      </w:r>
    </w:p>
    <w:p w:rsidR="001C618B" w:rsidRDefault="001C618B" w:rsidP="003D1E43">
      <w:r>
        <w:t xml:space="preserve">                                                                                            Irena Mađarić</w:t>
      </w:r>
    </w:p>
    <w:p w:rsidR="001C618B" w:rsidRPr="002F1754" w:rsidRDefault="001C618B" w:rsidP="003D1E43"/>
    <w:sectPr w:rsidR="001C618B" w:rsidRPr="002F1754" w:rsidSect="0072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DE9"/>
    <w:multiLevelType w:val="hybridMultilevel"/>
    <w:tmpl w:val="787A6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D6A2D"/>
    <w:multiLevelType w:val="hybridMultilevel"/>
    <w:tmpl w:val="65E2F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771BD"/>
    <w:multiLevelType w:val="multilevel"/>
    <w:tmpl w:val="6332E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1702E23"/>
    <w:multiLevelType w:val="hybridMultilevel"/>
    <w:tmpl w:val="4476E74C"/>
    <w:lvl w:ilvl="0" w:tplc="CF7EBB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8E6"/>
    <w:rsid w:val="00031C74"/>
    <w:rsid w:val="00063AB9"/>
    <w:rsid w:val="00091854"/>
    <w:rsid w:val="00093955"/>
    <w:rsid w:val="000B594B"/>
    <w:rsid w:val="000B6EE3"/>
    <w:rsid w:val="000C55E9"/>
    <w:rsid w:val="000E0A2C"/>
    <w:rsid w:val="001126DC"/>
    <w:rsid w:val="00115222"/>
    <w:rsid w:val="00156728"/>
    <w:rsid w:val="001713C7"/>
    <w:rsid w:val="001A3FA1"/>
    <w:rsid w:val="001C618B"/>
    <w:rsid w:val="001D0215"/>
    <w:rsid w:val="00230B25"/>
    <w:rsid w:val="002808E6"/>
    <w:rsid w:val="00293A2F"/>
    <w:rsid w:val="002A42DF"/>
    <w:rsid w:val="002B3432"/>
    <w:rsid w:val="002F1754"/>
    <w:rsid w:val="00307BD1"/>
    <w:rsid w:val="00315A86"/>
    <w:rsid w:val="00334776"/>
    <w:rsid w:val="003D1E43"/>
    <w:rsid w:val="00430AB5"/>
    <w:rsid w:val="004353DD"/>
    <w:rsid w:val="004A1638"/>
    <w:rsid w:val="004A7043"/>
    <w:rsid w:val="004C2C17"/>
    <w:rsid w:val="004D6F97"/>
    <w:rsid w:val="005172D7"/>
    <w:rsid w:val="005558E2"/>
    <w:rsid w:val="0056573A"/>
    <w:rsid w:val="00577CCD"/>
    <w:rsid w:val="00581A1D"/>
    <w:rsid w:val="005B1116"/>
    <w:rsid w:val="005F6576"/>
    <w:rsid w:val="00615D74"/>
    <w:rsid w:val="00617D85"/>
    <w:rsid w:val="00663AA2"/>
    <w:rsid w:val="00666E1A"/>
    <w:rsid w:val="00686FC7"/>
    <w:rsid w:val="00690FF1"/>
    <w:rsid w:val="006B50BE"/>
    <w:rsid w:val="006C50D2"/>
    <w:rsid w:val="006C540B"/>
    <w:rsid w:val="006D0AD3"/>
    <w:rsid w:val="006F3675"/>
    <w:rsid w:val="00702696"/>
    <w:rsid w:val="0072414D"/>
    <w:rsid w:val="007319C6"/>
    <w:rsid w:val="007949D2"/>
    <w:rsid w:val="007B275E"/>
    <w:rsid w:val="007D34A6"/>
    <w:rsid w:val="007E532C"/>
    <w:rsid w:val="00825092"/>
    <w:rsid w:val="008E7A11"/>
    <w:rsid w:val="008F1C89"/>
    <w:rsid w:val="008F67DC"/>
    <w:rsid w:val="0091285E"/>
    <w:rsid w:val="00920B11"/>
    <w:rsid w:val="00923B81"/>
    <w:rsid w:val="00961957"/>
    <w:rsid w:val="009D7961"/>
    <w:rsid w:val="009E05B4"/>
    <w:rsid w:val="00A14D0C"/>
    <w:rsid w:val="00A31630"/>
    <w:rsid w:val="00A35CDE"/>
    <w:rsid w:val="00A77F53"/>
    <w:rsid w:val="00AB2845"/>
    <w:rsid w:val="00AC1872"/>
    <w:rsid w:val="00AC5453"/>
    <w:rsid w:val="00B33FCF"/>
    <w:rsid w:val="00B6084A"/>
    <w:rsid w:val="00B92095"/>
    <w:rsid w:val="00B95F49"/>
    <w:rsid w:val="00BC00D3"/>
    <w:rsid w:val="00C97645"/>
    <w:rsid w:val="00CA01EB"/>
    <w:rsid w:val="00CA21FA"/>
    <w:rsid w:val="00CC48A1"/>
    <w:rsid w:val="00D061AD"/>
    <w:rsid w:val="00D110FE"/>
    <w:rsid w:val="00D1540E"/>
    <w:rsid w:val="00D2549D"/>
    <w:rsid w:val="00D31575"/>
    <w:rsid w:val="00D3416D"/>
    <w:rsid w:val="00D753F4"/>
    <w:rsid w:val="00D931DD"/>
    <w:rsid w:val="00D955A2"/>
    <w:rsid w:val="00DB3E51"/>
    <w:rsid w:val="00E23F0B"/>
    <w:rsid w:val="00E45253"/>
    <w:rsid w:val="00E522E8"/>
    <w:rsid w:val="00E623EC"/>
    <w:rsid w:val="00E93575"/>
    <w:rsid w:val="00E95504"/>
    <w:rsid w:val="00EA6021"/>
    <w:rsid w:val="00EB0720"/>
    <w:rsid w:val="00EC35C5"/>
    <w:rsid w:val="00EC70A8"/>
    <w:rsid w:val="00EE356E"/>
    <w:rsid w:val="00F644A4"/>
    <w:rsid w:val="00F825E9"/>
    <w:rsid w:val="00F9445A"/>
    <w:rsid w:val="00FA7215"/>
    <w:rsid w:val="00FD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5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vfrancki</dc:creator>
  <cp:lastModifiedBy>vfrancki</cp:lastModifiedBy>
  <cp:revision>17</cp:revision>
  <cp:lastPrinted>2020-07-13T08:47:00Z</cp:lastPrinted>
  <dcterms:created xsi:type="dcterms:W3CDTF">2022-02-01T08:00:00Z</dcterms:created>
  <dcterms:modified xsi:type="dcterms:W3CDTF">2022-02-01T09:23:00Z</dcterms:modified>
</cp:coreProperties>
</file>